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4" w:val="single"/>
          <w:left w:color="d9d9e3" w:space="0" w:sz="4" w:val="single"/>
          <w:bottom w:color="d9d9e3" w:space="0" w:sz="4" w:val="single"/>
          <w:right w:color="d9d9e3" w:space="0" w:sz="4" w:val="single"/>
        </w:pBdr>
        <w:shd w:fill="f7f7f8" w:val="clear"/>
        <w:spacing w:after="300" w:before="300" w:line="240" w:lineRule="auto"/>
        <w:jc w:val="center"/>
        <w:rPr>
          <w:rFonts w:ascii="Roboto" w:cs="Roboto" w:eastAsia="Roboto" w:hAnsi="Roboto"/>
          <w:sz w:val="21"/>
          <w:szCs w:val="21"/>
        </w:rPr>
      </w:pPr>
      <w:r w:rsidDel="00000000" w:rsidR="00000000" w:rsidRPr="00000000">
        <w:rPr>
          <w:b w:val="1"/>
          <w:sz w:val="24"/>
          <w:szCs w:val="24"/>
          <w:rtl w:val="0"/>
        </w:rPr>
        <w:t xml:space="preserve">Carbon Reduction Policy</w:t>
      </w: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Introduction: </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At My Detectives, we are committed to being a responsible and environmentally conscious company. As part of our commitment to sustainability, we have developed this Carbon Reduction Policy to minimise our carbon footprint and contribute to a greener and more sustainable future. This policy outlines our objectives, strategies, and actions to reduce carbon emissions in our operations and supply chain.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Objectives: </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Carbon Footprint Assessment: Conduct a comprehensive carbon footprint assessment to identify and understand the sources of our carbon emissions.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Emissions Reduction Targets: Set ambitious, science-based emissions reduction targets to achieve carbon neutrality by 2030. Regularly review and update these targets as necessary.</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 Energy Efficiency: Enhance energy efficiency in our facilities, equipment, and vehicles to reduce energy consumption and associated carbon emissions.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 Renewable Energy: Transition to renewable energy sources wherever feasible to power our operations, aiming for a significant portion of our energy needs to be met from renewable sources.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 Sustainable Transportation: Promote the use of electric or hybrid vehicles for our fleet and encourage employees to use public transportation, carpooling, or cycling.</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 Sustainable Procurement: Prioritise suppliers and partners who share our commitment to sustainability and carbon reduction.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g. Employee Engagement: Engage and educate our employees on carbon reduction initiatives to foster a culture of sustainability within the company.</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h. Stakeholder Collaboration: Collaborate with customers, suppliers, industry peers, and local communities to enhance carbon reduction efforts and share best practices.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Operational Measures: </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Office Operations: i. Implement energy-saving practices, such as turning off lights and equipment when not in use. ii. Optimise heating, ventilation, and air conditioning systems for energy efficiency. iii. Utilise energy-efficient appliances and equipment.</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Travel and Commuting: i. Encourage remote work whenever possible to reduce commuting-related emissions. ii. Support virtual meetings to minimise travel needs. iii. Offer incentives for employees who choose eco-friendly commuting options.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 Waste Management: i. Implement a waste reduction and recycling program to minimise landfill waste. ii. Encourage the use of recycled and eco-friendly products.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Reporting and Monitoring: </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Regularly monitor and assess progress toward achieving carbon reduction targets. b. Publish annual sustainability reports detailing our carbon emissions and reduction efforts. c. Transparently communicate progress, successes, and challenges to stakeholders.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Continual Improvement: </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Regularly review and update the Carbon Reduction Policy to align with emerging best practices and changing circumstances. b. Invest in research and technology to identify new opportunities for carbon reduction.</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Compliance and Accountability: </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Assign responsibility for the implementation and success of this policy to designated individuals within the company.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Promote accountability by tying performance evaluations and incentives to sustainability targets.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Public Advocacy: </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Actively participate in industry forums and discussions to advocate for carbon reduction and sustainable practices.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Support legislative and regulatory initiatives that promote carbon reduction and environmental protection.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0" w:before="300" w:line="420" w:lineRule="auto"/>
        <w:jc w:val="both"/>
        <w:rPr>
          <w:rFonts w:ascii="Roboto" w:cs="Roboto" w:eastAsia="Roboto" w:hAnsi="Roboto"/>
          <w:b w:val="1"/>
          <w:sz w:val="21"/>
          <w:szCs w:val="21"/>
        </w:rPr>
      </w:pPr>
      <w:r w:rsidDel="00000000" w:rsidR="00000000" w:rsidRPr="00000000">
        <w:rPr>
          <w:rFonts w:ascii="Roboto" w:cs="Roboto" w:eastAsia="Roboto" w:hAnsi="Roboto"/>
          <w:color w:val="374151"/>
          <w:sz w:val="24"/>
          <w:szCs w:val="24"/>
          <w:rtl w:val="0"/>
        </w:rPr>
        <w:t xml:space="preserve">By adopting this Carbon Reduction Policy, My Detectives aims to lead by example and make a positive impact on the environment while ensuring a secure and sustainable future for all. We invite all our employees, clients, and partners to join us on this journey towards a greener tomorrow.</w:t>
      </w:r>
      <w:r w:rsidDel="00000000" w:rsidR="00000000" w:rsidRPr="00000000">
        <w:rPr>
          <w:rtl w:val="0"/>
        </w:rPr>
      </w:r>
    </w:p>
    <w:p w:rsidR="00000000" w:rsidDel="00000000" w:rsidP="00000000" w:rsidRDefault="00000000" w:rsidRPr="00000000" w14:paraId="0000001C">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r w:rsidDel="00000000" w:rsidR="00000000" w:rsidRPr="00000000">
        <w:rPr>
          <w:rtl w:val="0"/>
        </w:rPr>
      </w:r>
    </w:p>
    <w:p w:rsidR="00000000" w:rsidDel="00000000" w:rsidP="00000000" w:rsidRDefault="00000000" w:rsidRPr="00000000" w14:paraId="0000001D">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bookmarkStart w:colFirst="0" w:colLast="0" w:name="_heading=h.gjdgxs" w:id="0"/>
      <w:bookmarkEnd w:id="0"/>
      <w:r w:rsidDel="00000000" w:rsidR="00000000" w:rsidRPr="00000000">
        <w:rPr>
          <w:sz w:val="24"/>
          <w:szCs w:val="24"/>
          <w:rtl w:val="0"/>
        </w:rPr>
        <w:t xml:space="preserve">Print Name: WAQAR RAZA</w:t>
      </w:r>
    </w:p>
    <w:p w:rsidR="00000000" w:rsidDel="00000000" w:rsidP="00000000" w:rsidRDefault="00000000" w:rsidRPr="00000000" w14:paraId="0000001E">
      <w:pPr>
        <w:pBdr>
          <w:top w:color="d9d9e3" w:space="0" w:sz="4" w:val="single"/>
          <w:left w:color="d9d9e3" w:space="0" w:sz="4" w:val="single"/>
          <w:bottom w:color="d9d9e3" w:space="0" w:sz="4" w:val="single"/>
          <w:right w:color="d9d9e3" w:space="0" w:sz="4" w:val="single"/>
        </w:pBdr>
        <w:spacing w:after="300" w:before="300" w:line="240" w:lineRule="auto"/>
        <w:jc w:val="both"/>
        <w:rPr>
          <w:sz w:val="24"/>
          <w:szCs w:val="24"/>
        </w:rPr>
      </w:pPr>
      <w:r w:rsidDel="00000000" w:rsidR="00000000" w:rsidRPr="00000000">
        <w:rPr>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1F">
      <w:pPr>
        <w:pBdr>
          <w:top w:color="d9d9e3" w:space="0" w:sz="4" w:val="single"/>
          <w:left w:color="d9d9e3" w:space="0" w:sz="4" w:val="single"/>
          <w:bottom w:color="d9d9e3" w:space="0" w:sz="4" w:val="single"/>
          <w:right w:color="d9d9e3" w:space="0" w:sz="4" w:val="single"/>
        </w:pBdr>
        <w:spacing w:after="100" w:before="300" w:line="240" w:lineRule="auto"/>
        <w:jc w:val="both"/>
        <w:rPr>
          <w:sz w:val="24"/>
          <w:szCs w:val="24"/>
        </w:rPr>
      </w:pPr>
      <w:r w:rsidDel="00000000" w:rsidR="00000000" w:rsidRPr="00000000">
        <w:rPr>
          <w:sz w:val="24"/>
          <w:szCs w:val="24"/>
          <w:rtl w:val="0"/>
        </w:rPr>
        <w:t xml:space="preserve">Date: 04/12/2022</w:t>
      </w:r>
    </w:p>
    <w:p w:rsidR="00000000" w:rsidDel="00000000" w:rsidP="00000000" w:rsidRDefault="00000000" w:rsidRPr="00000000" w14:paraId="00000020">
      <w:pPr>
        <w:pBdr>
          <w:top w:color="d9d9e3" w:space="0" w:sz="4" w:val="single"/>
          <w:left w:color="d9d9e3" w:space="0" w:sz="4" w:val="single"/>
          <w:bottom w:color="d9d9e3" w:space="0" w:sz="4" w:val="single"/>
          <w:right w:color="d9d9e3" w:space="0" w:sz="4" w:val="single"/>
        </w:pBdr>
        <w:spacing w:after="100" w:before="300" w:line="240" w:lineRule="auto"/>
        <w:jc w:val="both"/>
        <w:rPr>
          <w:sz w:val="24"/>
          <w:szCs w:val="24"/>
        </w:rPr>
      </w:pPr>
      <w:r w:rsidDel="00000000" w:rsidR="00000000" w:rsidRPr="00000000">
        <w:rPr>
          <w:sz w:val="24"/>
          <w:szCs w:val="24"/>
          <w:rtl w:val="0"/>
        </w:rPr>
        <w:t xml:space="preserve">Amended: 24/04/2023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My Detectives Limited</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F478C"/>
    <w:rPr>
      <w:color w:val="0000ff"/>
      <w:u w:val="single"/>
    </w:rPr>
  </w:style>
  <w:style w:type="character" w:styleId="UnresolvedMention">
    <w:name w:val="Unresolved Mention"/>
    <w:basedOn w:val="DefaultParagraphFont"/>
    <w:uiPriority w:val="99"/>
    <w:semiHidden w:val="1"/>
    <w:unhideWhenUsed w:val="1"/>
    <w:rsid w:val="002F478C"/>
    <w:rPr>
      <w:color w:val="605e5c"/>
      <w:shd w:color="auto" w:fill="e1dfdd" w:val="clear"/>
    </w:rPr>
  </w:style>
  <w:style w:type="paragraph" w:styleId="ListParagraph">
    <w:name w:val="List Paragraph"/>
    <w:basedOn w:val="Normal"/>
    <w:uiPriority w:val="34"/>
    <w:qFormat w:val="1"/>
    <w:rsid w:val="002F478C"/>
    <w:pPr>
      <w:ind w:left="720"/>
      <w:contextualSpacing w:val="1"/>
    </w:pPr>
  </w:style>
  <w:style w:type="paragraph" w:styleId="NormalWeb">
    <w:name w:val="Normal (Web)"/>
    <w:basedOn w:val="Normal"/>
    <w:uiPriority w:val="99"/>
    <w:unhideWhenUsed w:val="1"/>
    <w:rsid w:val="005A1B1E"/>
    <w:pPr>
      <w:spacing w:after="100" w:afterAutospacing="1" w:before="100" w:beforeAutospacing="1" w:line="240" w:lineRule="auto"/>
    </w:pPr>
    <w:rPr>
      <w:rFonts w:ascii="Times New Roman" w:cs="Times New Roman" w:eastAsia="Times New Roman" w:hAnsi="Times New Roman"/>
      <w:sz w:val="24"/>
      <w:szCs w:val="24"/>
    </w:rPr>
  </w:style>
  <w:style w:type="paragraph" w:styleId="z-TopofForm">
    <w:name w:val="HTML Top of Form"/>
    <w:basedOn w:val="Normal"/>
    <w:next w:val="Normal"/>
    <w:link w:val="z-TopofFormChar"/>
    <w:hidden w:val="1"/>
    <w:uiPriority w:val="99"/>
    <w:semiHidden w:val="1"/>
    <w:unhideWhenUsed w:val="1"/>
    <w:rsid w:val="005A1B1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5A1B1E"/>
    <w:rPr>
      <w:rFonts w:ascii="Arial" w:cs="Arial" w:eastAsia="Times New Roman" w:hAnsi="Arial"/>
      <w:vanish w:val="1"/>
      <w:sz w:val="16"/>
      <w:szCs w:val="16"/>
    </w:rPr>
  </w:style>
  <w:style w:type="paragraph" w:styleId="Header">
    <w:name w:val="header"/>
    <w:basedOn w:val="Normal"/>
    <w:link w:val="HeaderChar"/>
    <w:uiPriority w:val="99"/>
    <w:unhideWhenUsed w:val="1"/>
    <w:rsid w:val="005A1B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B1E"/>
  </w:style>
  <w:style w:type="paragraph" w:styleId="Footer">
    <w:name w:val="footer"/>
    <w:basedOn w:val="Normal"/>
    <w:link w:val="FooterChar"/>
    <w:uiPriority w:val="99"/>
    <w:unhideWhenUsed w:val="1"/>
    <w:rsid w:val="005A1B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B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TtH+uee/sFx8AstQtH/IunbCA==">CgMxLjAyCGguZ2pkZ3hzOAByITE5X1ZVd2lWVFA3T09fQUdJS0ZGM2hsMUVMbldsb014Ng==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2023-04-24T20:11:00Z</dcterms:created>
  <dc:creator>ManAccount</dc:creator>
</cp:coreProperties>
</file>