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Introduction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My Detectives, we are committed to protecting your privacy and safeguarding the personal information you share with us. This Privacy Policy outlines how we collect, use, disclose, and protect your personal data when you interact with our security services, website, and related activities. By engaging with My Detectives' services or using our website, you consent to the practices described in this policy.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Information We Collect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may collect various types of personal information, including but not limited to your name, contact details, address, email address, and payment information when you engage our security services or use our website. Additionally, we may collect information related to your security requirements, preferences, and any communications you have with us.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How We Use Your Information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use your personal information to provide and improve our security services, communicate with you regarding our services and offers, and process payments. Your data may also be used to address customer service inquiries, conduct internal research and analysis, and comply with legal obligations.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Data Sharing and Disclosure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may share your personal information with trusted third-party service providers, subcontractors, or business partners who assist us in delivering our security services. These parties are contractually obligated to handle your data with confidentiality and in compliance with applicable data protection laws. We do not sell or rent your personal information to third parties for marketing purposes.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Data Security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My Detectives employs industry-standard security measures to protect your personal data from unauthorised access, alteration, or disclosure. We have implemented physical, technical, and administrative safeguards to ensure the security and confidentiality of your information.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Data Retention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retain your personal information only for as long as necessary to fulfil the purposes outlined in this Privacy Policy, comply with legal obligations, and resolve disputes. Once your data is no longer required, it will be securely disposed of or anonymised.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 Rights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 have the right to access, correct, or delete your personal information held by My Detectives. If you wish to exercise any of these rights, please contact us using the information provided in Section 9. We will respond to your request in accordance with applicable data protection laws.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Cookies and Similar Technologies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website may use cookies and similar technologies to enhance your browsing experience. You can manage cookie preferences through your web browser settings.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Contact Us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you have any questions, concerns, or requests regarding this Privacy Policy or your personal information, please contact us at: My Detectives, Greengate Business Centre, 2 Greengate Street, Oldham, OL4 1FN 0161 820 2271 contact@mydetectives.com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Updates to this Privacy Policy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may update this Privacy Policy from time to time to reflect changes in our data practices or legal requirements. We will notify you of any significant changes through our website or other communication channels. By engaging with My Detectives' services or using our website, you agree to the terms of this Privacy Policy.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Print Name: WAQAR RAZA </w:t>
      </w:r>
    </w:p>
    <w:p w:rsidR="00000000" w:rsidDel="00000000" w:rsidP="00000000" w:rsidRDefault="00000000" w:rsidRPr="00000000" w14:paraId="0000002C">
      <w:pPr>
        <w:rPr/>
      </w:pPr>
      <w:r w:rsidDel="00000000" w:rsidR="00000000" w:rsidRPr="00000000">
        <w:rPr>
          <w:rtl w:val="0"/>
        </w:rPr>
        <w:t xml:space="preserve">Signed: </w:t>
      </w:r>
      <w:r w:rsidDel="00000000" w:rsidR="00000000" w:rsidRPr="00000000">
        <w:rPr/>
        <mc:AlternateContent>
          <mc:Choice Requires="wpg">
            <w:drawing>
              <wp:inline distB="114300" distT="114300" distL="114300" distR="114300">
                <wp:extent cx="783849" cy="298925"/>
                <wp:effectExtent b="0" l="0" r="0" t="0"/>
                <wp:docPr id="1" name=""/>
                <a:graphic>
                  <a:graphicData uri="http://schemas.microsoft.com/office/word/2010/wordprocessingGroup">
                    <wpg:wgp>
                      <wpg:cNvGrpSpPr/>
                      <wpg:grpSpPr>
                        <a:xfrm>
                          <a:off x="152400" y="76200"/>
                          <a:ext cx="783849" cy="298925"/>
                          <a:chOff x="152400" y="76200"/>
                          <a:chExt cx="1819275" cy="676275"/>
                        </a:xfrm>
                      </wpg:grpSpPr>
                      <pic:pic>
                        <pic:nvPicPr>
                          <pic:cNvPr descr="Untitled.jpg" id="2" name="Shape 2"/>
                          <pic:cNvPicPr preferRelativeResize="0"/>
                        </pic:nvPicPr>
                        <pic:blipFill>
                          <a:blip r:embed="rId6">
                            <a:alphaModFix/>
                          </a:blip>
                          <a:stretch>
                            <a:fillRect/>
                          </a:stretch>
                        </pic:blipFill>
                        <pic:spPr>
                          <a:xfrm>
                            <a:off x="152400" y="76200"/>
                            <a:ext cx="1819275" cy="676275"/>
                          </a:xfrm>
                          <a:prstGeom prst="rect">
                            <a:avLst/>
                          </a:prstGeom>
                          <a:noFill/>
                          <a:ln>
                            <a:noFill/>
                          </a:ln>
                        </pic:spPr>
                      </pic:pic>
                    </wpg:wgp>
                  </a:graphicData>
                </a:graphic>
              </wp:inline>
            </w:drawing>
          </mc:Choice>
          <mc:Fallback>
            <w:drawing>
              <wp:inline distB="114300" distT="114300" distL="114300" distR="114300">
                <wp:extent cx="783849" cy="2989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3849" cy="2989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Date: 04/12/2022 </w:t>
      </w:r>
    </w:p>
    <w:p w:rsidR="00000000" w:rsidDel="00000000" w:rsidP="00000000" w:rsidRDefault="00000000" w:rsidRPr="00000000" w14:paraId="0000002F">
      <w:pPr>
        <w:rPr/>
      </w:pPr>
      <w:r w:rsidDel="00000000" w:rsidR="00000000" w:rsidRPr="00000000">
        <w:rPr>
          <w:rtl w:val="0"/>
        </w:rPr>
        <w:t xml:space="preserve">Amended: 24/04/2023</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b w:val="1"/>
      </w:rPr>
    </w:pPr>
    <w:r w:rsidDel="00000000" w:rsidR="00000000" w:rsidRPr="00000000">
      <w:rPr>
        <w:b w:val="1"/>
        <w:rtl w:val="0"/>
      </w:rPr>
      <w:t xml:space="preserve">My Detectives Limited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